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92" w:rsidRPr="00A62992" w:rsidRDefault="00A62992" w:rsidP="00A6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9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299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9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 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992">
        <w:rPr>
          <w:rFonts w:ascii="Times New Roman" w:hAnsi="Times New Roman" w:cs="Times New Roman"/>
          <w:sz w:val="28"/>
          <w:szCs w:val="28"/>
        </w:rPr>
        <w:t>Куриловское сельское поселение</w:t>
      </w:r>
    </w:p>
    <w:p w:rsidR="00A62992" w:rsidRPr="00A62992" w:rsidRDefault="00A62992" w:rsidP="00A6299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2992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A62992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A62992" w:rsidRPr="00A62992" w:rsidRDefault="00A62992" w:rsidP="00A62992">
      <w:pPr>
        <w:rPr>
          <w:rFonts w:ascii="Times New Roman" w:hAnsi="Times New Roman" w:cs="Times New Roman"/>
          <w:sz w:val="28"/>
          <w:szCs w:val="28"/>
        </w:rPr>
      </w:pPr>
    </w:p>
    <w:p w:rsidR="00A62992" w:rsidRPr="00A62992" w:rsidRDefault="00C22182" w:rsidP="00A62992">
      <w:pPr>
        <w:rPr>
          <w:rFonts w:ascii="Times New Roman" w:hAnsi="Times New Roman" w:cs="Times New Roman"/>
          <w:sz w:val="28"/>
          <w:szCs w:val="28"/>
        </w:rPr>
      </w:pPr>
      <w:r w:rsidRPr="00C22182">
        <w:rPr>
          <w:rFonts w:ascii="Times New Roman" w:hAnsi="Times New Roman" w:cs="Times New Roman"/>
          <w:sz w:val="28"/>
          <w:szCs w:val="28"/>
          <w:u w:val="single"/>
        </w:rPr>
        <w:t>01.10.2014</w:t>
      </w:r>
      <w:r w:rsidR="00A62992" w:rsidRPr="00A6299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62992" w:rsidRPr="00A629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2992" w:rsidRPr="00C221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C22182">
        <w:rPr>
          <w:rFonts w:ascii="Times New Roman" w:hAnsi="Times New Roman" w:cs="Times New Roman"/>
          <w:sz w:val="28"/>
          <w:szCs w:val="28"/>
          <w:u w:val="single"/>
        </w:rPr>
        <w:t xml:space="preserve"> 77</w:t>
      </w:r>
    </w:p>
    <w:p w:rsidR="00A62992" w:rsidRPr="00A62992" w:rsidRDefault="00A62992" w:rsidP="00A62992">
      <w:pPr>
        <w:rPr>
          <w:rFonts w:ascii="Times New Roman" w:hAnsi="Times New Roman" w:cs="Times New Roman"/>
          <w:sz w:val="28"/>
          <w:szCs w:val="28"/>
        </w:rPr>
      </w:pPr>
    </w:p>
    <w:p w:rsidR="00A62992" w:rsidRDefault="00A62992" w:rsidP="00B20C09">
      <w:pPr>
        <w:rPr>
          <w:rFonts w:ascii="Times New Roman" w:hAnsi="Times New Roman" w:cs="Times New Roman"/>
          <w:i/>
          <w:color w:val="000000"/>
        </w:rPr>
      </w:pPr>
      <w:r w:rsidRPr="00A62992">
        <w:rPr>
          <w:rFonts w:ascii="Times New Roman" w:hAnsi="Times New Roman" w:cs="Times New Roman"/>
          <w:i/>
          <w:color w:val="000000"/>
        </w:rPr>
        <w:t xml:space="preserve">Об   организации сбора  </w:t>
      </w:r>
      <w:proofErr w:type="gramStart"/>
      <w:r w:rsidRPr="00A62992">
        <w:rPr>
          <w:rFonts w:ascii="Times New Roman" w:hAnsi="Times New Roman" w:cs="Times New Roman"/>
          <w:i/>
          <w:color w:val="000000"/>
        </w:rPr>
        <w:t>ртутьсодержащих</w:t>
      </w:r>
      <w:proofErr w:type="gramEnd"/>
      <w:r w:rsidRPr="00A62992">
        <w:rPr>
          <w:rFonts w:ascii="Times New Roman" w:hAnsi="Times New Roman" w:cs="Times New Roman"/>
          <w:i/>
          <w:color w:val="000000"/>
        </w:rPr>
        <w:t xml:space="preserve">  </w:t>
      </w:r>
    </w:p>
    <w:p w:rsidR="00A62992" w:rsidRDefault="00A62992" w:rsidP="00B20C09">
      <w:pPr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  <w:color w:val="000000"/>
        </w:rPr>
        <w:t>приборов, отработанных</w:t>
      </w:r>
      <w:r w:rsidRPr="00A62992">
        <w:rPr>
          <w:rFonts w:ascii="Times New Roman" w:hAnsi="Times New Roman" w:cs="Times New Roman"/>
          <w:i/>
        </w:rPr>
        <w:t xml:space="preserve">  энергосберегающих </w:t>
      </w:r>
    </w:p>
    <w:p w:rsidR="00A62992" w:rsidRDefault="00A62992" w:rsidP="00B20C09">
      <w:pPr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</w:rPr>
        <w:t xml:space="preserve">компактных люминесцентных ламп </w:t>
      </w:r>
      <w:proofErr w:type="gramStart"/>
      <w:r w:rsidRPr="00A62992">
        <w:rPr>
          <w:rFonts w:ascii="Times New Roman" w:hAnsi="Times New Roman" w:cs="Times New Roman"/>
          <w:i/>
        </w:rPr>
        <w:t>на</w:t>
      </w:r>
      <w:proofErr w:type="gramEnd"/>
      <w:r w:rsidRPr="00A62992">
        <w:rPr>
          <w:rFonts w:ascii="Times New Roman" w:hAnsi="Times New Roman" w:cs="Times New Roman"/>
          <w:i/>
        </w:rPr>
        <w:t xml:space="preserve"> </w:t>
      </w:r>
    </w:p>
    <w:p w:rsidR="00A62992" w:rsidRDefault="00A62992" w:rsidP="00B20C09">
      <w:pPr>
        <w:rPr>
          <w:rFonts w:ascii="Times New Roman" w:hAnsi="Times New Roman" w:cs="Times New Roman"/>
          <w:i/>
        </w:rPr>
      </w:pPr>
      <w:r w:rsidRPr="00A62992">
        <w:rPr>
          <w:rFonts w:ascii="Times New Roman" w:hAnsi="Times New Roman" w:cs="Times New Roman"/>
          <w:i/>
        </w:rPr>
        <w:t xml:space="preserve">территории муниципального образования </w:t>
      </w:r>
    </w:p>
    <w:p w:rsidR="00A62992" w:rsidRPr="00A62992" w:rsidRDefault="00A62992" w:rsidP="00B20C0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</w:rPr>
        <w:t>Куриловско</w:t>
      </w:r>
      <w:r w:rsidRPr="00A62992">
        <w:rPr>
          <w:rFonts w:ascii="Times New Roman" w:hAnsi="Times New Roman" w:cs="Times New Roman"/>
          <w:i/>
        </w:rPr>
        <w:t>е сельское поселение</w:t>
      </w:r>
    </w:p>
    <w:p w:rsidR="00A62992" w:rsidRDefault="00A62992" w:rsidP="004D53FF">
      <w:pPr>
        <w:jc w:val="both"/>
        <w:rPr>
          <w:color w:val="000000"/>
          <w:sz w:val="28"/>
          <w:szCs w:val="28"/>
        </w:rPr>
      </w:pPr>
    </w:p>
    <w:p w:rsidR="00A62992" w:rsidRDefault="00A62992" w:rsidP="004D53FF">
      <w:pPr>
        <w:jc w:val="both"/>
        <w:rPr>
          <w:color w:val="000000"/>
          <w:sz w:val="28"/>
          <w:szCs w:val="28"/>
        </w:rPr>
      </w:pPr>
    </w:p>
    <w:p w:rsidR="004D53FF" w:rsidRPr="003535A7" w:rsidRDefault="004D53FF" w:rsidP="004D53FF">
      <w:pPr>
        <w:spacing w:line="100" w:lineRule="atLeast"/>
        <w:ind w:left="-567" w:firstLine="53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3535A7">
        <w:rPr>
          <w:rFonts w:ascii="Times New Roman" w:hAnsi="Times New Roman"/>
          <w:sz w:val="28"/>
          <w:szCs w:val="28"/>
        </w:rPr>
        <w:t>Во</w:t>
      </w:r>
      <w:proofErr w:type="gramEnd"/>
      <w:r w:rsidRPr="003535A7">
        <w:rPr>
          <w:rFonts w:ascii="Times New Roman" w:hAnsi="Times New Roman"/>
          <w:sz w:val="28"/>
          <w:szCs w:val="28"/>
        </w:rPr>
        <w:t xml:space="preserve"> исполнении Федеральных законов от</w:t>
      </w:r>
      <w:r w:rsidR="00A62992">
        <w:rPr>
          <w:rFonts w:ascii="Times New Roman" w:hAnsi="Times New Roman"/>
          <w:sz w:val="28"/>
          <w:szCs w:val="28"/>
        </w:rPr>
        <w:t xml:space="preserve"> 24.06.1998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 xml:space="preserve">89-ФЗ «Об отходах производства и </w:t>
      </w:r>
      <w:r w:rsidR="00A62992">
        <w:rPr>
          <w:rFonts w:ascii="Times New Roman" w:hAnsi="Times New Roman"/>
          <w:sz w:val="28"/>
          <w:szCs w:val="28"/>
        </w:rPr>
        <w:t>потребления», от 30.03.1999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>52-ФЗ «О санитарно-эпидемиологическом благополучи</w:t>
      </w:r>
      <w:r w:rsidR="00A62992">
        <w:rPr>
          <w:rFonts w:ascii="Times New Roman" w:hAnsi="Times New Roman"/>
          <w:sz w:val="28"/>
          <w:szCs w:val="28"/>
        </w:rPr>
        <w:t>и населения», от 10.01.2002</w:t>
      </w:r>
      <w:r w:rsidRPr="003535A7">
        <w:rPr>
          <w:rFonts w:ascii="Times New Roman" w:hAnsi="Times New Roman"/>
          <w:sz w:val="28"/>
          <w:szCs w:val="28"/>
        </w:rPr>
        <w:t xml:space="preserve"> №</w:t>
      </w:r>
      <w:r w:rsidR="00A62992">
        <w:rPr>
          <w:rFonts w:ascii="Times New Roman" w:hAnsi="Times New Roman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>7-ФЗ «Об охране окружающей среды»,</w:t>
      </w:r>
      <w:r w:rsidRPr="003535A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="00A62992">
        <w:rPr>
          <w:rFonts w:ascii="Times New Roman" w:hAnsi="Times New Roman" w:cs="Times New Roman"/>
          <w:sz w:val="28"/>
          <w:szCs w:val="28"/>
        </w:rPr>
        <w:t>0</w:t>
      </w:r>
      <w:r w:rsidRPr="003535A7">
        <w:rPr>
          <w:rFonts w:ascii="Times New Roman" w:hAnsi="Times New Roman" w:cs="Times New Roman"/>
          <w:sz w:val="28"/>
          <w:szCs w:val="28"/>
        </w:rPr>
        <w:t>3</w:t>
      </w:r>
      <w:r w:rsidR="00A62992">
        <w:rPr>
          <w:rFonts w:ascii="Times New Roman" w:hAnsi="Times New Roman" w:cs="Times New Roman"/>
          <w:sz w:val="28"/>
          <w:szCs w:val="28"/>
        </w:rPr>
        <w:t>.09. 2010</w:t>
      </w:r>
      <w:r w:rsidRPr="003535A7">
        <w:rPr>
          <w:rFonts w:ascii="Times New Roman" w:hAnsi="Times New Roman" w:cs="Times New Roman"/>
          <w:sz w:val="28"/>
          <w:szCs w:val="28"/>
        </w:rPr>
        <w:t xml:space="preserve"> № 681 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 может повлечь причинение вреда жизни, здоровью граждан, вреда животным,  растениям и окружающей среде»</w:t>
      </w:r>
      <w:r w:rsidRPr="003535A7">
        <w:rPr>
          <w:rFonts w:ascii="Times New Roman" w:hAnsi="Times New Roman"/>
          <w:sz w:val="28"/>
          <w:szCs w:val="28"/>
        </w:rPr>
        <w:t xml:space="preserve"> и  руководствуясь ст. 6 Устава муниципального</w:t>
      </w:r>
      <w:r>
        <w:rPr>
          <w:color w:val="000000"/>
          <w:sz w:val="28"/>
          <w:szCs w:val="28"/>
        </w:rPr>
        <w:t xml:space="preserve"> </w:t>
      </w:r>
      <w:r w:rsidRPr="003535A7">
        <w:rPr>
          <w:rFonts w:ascii="Times New Roman" w:hAnsi="Times New Roman"/>
          <w:sz w:val="28"/>
          <w:szCs w:val="28"/>
        </w:rPr>
        <w:t xml:space="preserve">образования </w:t>
      </w:r>
      <w:r w:rsidR="00A62992">
        <w:rPr>
          <w:rFonts w:ascii="Times New Roman" w:hAnsi="Times New Roman"/>
          <w:sz w:val="28"/>
          <w:szCs w:val="28"/>
        </w:rPr>
        <w:t>Куриловское</w:t>
      </w:r>
      <w:r w:rsidRPr="003535A7">
        <w:rPr>
          <w:rFonts w:ascii="Times New Roman" w:hAnsi="Times New Roman"/>
          <w:sz w:val="28"/>
          <w:szCs w:val="28"/>
        </w:rPr>
        <w:t xml:space="preserve"> </w:t>
      </w:r>
      <w:r w:rsidR="00A62992">
        <w:rPr>
          <w:rFonts w:ascii="Times New Roman" w:hAnsi="Times New Roman"/>
          <w:sz w:val="28"/>
          <w:szCs w:val="28"/>
        </w:rPr>
        <w:t xml:space="preserve">сельское поселение,  администрация </w:t>
      </w:r>
      <w:proofErr w:type="spellStart"/>
      <w:proofErr w:type="gramStart"/>
      <w:r w:rsidR="00A6299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A6299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A62992">
        <w:rPr>
          <w:rFonts w:ascii="Times New Roman" w:hAnsi="Times New Roman"/>
          <w:sz w:val="28"/>
          <w:szCs w:val="28"/>
        </w:rPr>
        <w:t>н</w:t>
      </w:r>
      <w:proofErr w:type="spellEnd"/>
      <w:r w:rsidR="00A62992">
        <w:rPr>
          <w:rFonts w:ascii="Times New Roman" w:hAnsi="Times New Roman"/>
          <w:sz w:val="28"/>
          <w:szCs w:val="28"/>
        </w:rPr>
        <w:t xml:space="preserve"> о в л я е т:</w:t>
      </w:r>
      <w:r w:rsidRPr="003535A7">
        <w:rPr>
          <w:rFonts w:ascii="Times New Roman" w:hAnsi="Times New Roman"/>
          <w:sz w:val="28"/>
          <w:szCs w:val="28"/>
        </w:rPr>
        <w:t xml:space="preserve"> </w:t>
      </w:r>
    </w:p>
    <w:p w:rsidR="004D53FF" w:rsidRDefault="004D53FF" w:rsidP="004D53FF">
      <w:pPr>
        <w:spacing w:line="100" w:lineRule="atLeast"/>
        <w:ind w:firstLine="540"/>
        <w:jc w:val="both"/>
        <w:rPr>
          <w:color w:val="000000"/>
          <w:spacing w:val="40"/>
          <w:sz w:val="28"/>
          <w:szCs w:val="28"/>
        </w:rPr>
      </w:pPr>
    </w:p>
    <w:p w:rsidR="00545DC4" w:rsidRDefault="004D53FF" w:rsidP="00545D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6792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BD03CC">
        <w:rPr>
          <w:rFonts w:ascii="Times New Roman" w:hAnsi="Times New Roman" w:cs="Times New Roman"/>
          <w:sz w:val="28"/>
          <w:szCs w:val="28"/>
        </w:rPr>
        <w:t>Порядок организации сбора</w:t>
      </w:r>
      <w:r w:rsidRPr="00BD03CC">
        <w:rPr>
          <w:rFonts w:ascii="Times New Roman" w:hAnsi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ртутьсодержащих приборов, отработанных энергосберегающих компактных люминесцентных ламп</w:t>
      </w:r>
      <w:r w:rsidRPr="00BD03CC">
        <w:rPr>
          <w:rFonts w:ascii="Times New Roman" w:hAnsi="Times New Roman" w:cs="Times New Roman"/>
          <w:sz w:val="28"/>
          <w:szCs w:val="28"/>
        </w:rPr>
        <w:t xml:space="preserve">  и информирования юридических лиц, индивидуальных предпринимателей и физических лиц о порядке осущест</w:t>
      </w:r>
      <w:r w:rsidR="00996AF2">
        <w:rPr>
          <w:rFonts w:ascii="Times New Roman" w:hAnsi="Times New Roman" w:cs="Times New Roman"/>
          <w:sz w:val="28"/>
          <w:szCs w:val="28"/>
        </w:rPr>
        <w:t>вления такого сбора на территории Куриловского сельского поселения.</w:t>
      </w:r>
    </w:p>
    <w:p w:rsidR="004D53FF" w:rsidRPr="00545DC4" w:rsidRDefault="004D53FF" w:rsidP="00545DC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C67D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5DC4">
        <w:rPr>
          <w:rFonts w:ascii="Times New Roman" w:hAnsi="Times New Roman"/>
          <w:sz w:val="28"/>
          <w:szCs w:val="28"/>
        </w:rPr>
        <w:t>2</w:t>
      </w:r>
      <w:r w:rsidRPr="00DC6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Заключить договор на вывоз и утилизацию ртутьсодержащих приборов, отработанных энергосберегающих компактных люминесцентных ламп со специализированной организацией.</w:t>
      </w:r>
    </w:p>
    <w:p w:rsidR="004D53FF" w:rsidRPr="00DC67D2" w:rsidRDefault="00545DC4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4D53FF" w:rsidRPr="00DC67D2">
        <w:rPr>
          <w:rFonts w:ascii="Times New Roman" w:hAnsi="Times New Roman"/>
          <w:sz w:val="28"/>
          <w:szCs w:val="28"/>
        </w:rPr>
        <w:t>.  Заместителю главы администрации по ф</w:t>
      </w:r>
      <w:r w:rsidR="00DC153E">
        <w:rPr>
          <w:rFonts w:ascii="Times New Roman" w:hAnsi="Times New Roman"/>
          <w:sz w:val="28"/>
          <w:szCs w:val="28"/>
        </w:rPr>
        <w:t>инансовым вопросам</w:t>
      </w:r>
      <w:r w:rsidR="004D53FF" w:rsidRPr="00DC67D2">
        <w:rPr>
          <w:rFonts w:ascii="Times New Roman" w:hAnsi="Times New Roman"/>
          <w:sz w:val="28"/>
          <w:szCs w:val="28"/>
        </w:rPr>
        <w:t xml:space="preserve"> предусмотреть финансирование данного мероприятия из бюджета. </w:t>
      </w:r>
    </w:p>
    <w:p w:rsidR="004D53FF" w:rsidRDefault="00545DC4" w:rsidP="004D53FF">
      <w:pPr>
        <w:spacing w:line="360" w:lineRule="atLeast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. </w:t>
      </w:r>
      <w:r w:rsidR="00B20C09">
        <w:rPr>
          <w:rFonts w:ascii="Times New Roman" w:hAnsi="Times New Roman" w:cs="Times New Roman"/>
          <w:sz w:val="28"/>
          <w:szCs w:val="28"/>
        </w:rPr>
        <w:t xml:space="preserve">   </w:t>
      </w:r>
      <w:r w:rsidR="004D53FF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4D53FF" w:rsidRPr="00255D86" w:rsidRDefault="00545DC4" w:rsidP="00B20C09">
      <w:pPr>
        <w:spacing w:line="360" w:lineRule="atLeast"/>
        <w:ind w:left="-56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C153E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C153E">
        <w:rPr>
          <w:rFonts w:ascii="Times New Roman" w:hAnsi="Times New Roman" w:cs="Times New Roman"/>
          <w:sz w:val="28"/>
          <w:szCs w:val="28"/>
        </w:rPr>
        <w:t>Ю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ридическим лицам и индивидуальным предпринимателям </w:t>
      </w:r>
      <w:r w:rsidR="00DC153E">
        <w:rPr>
          <w:rFonts w:ascii="Times New Roman" w:hAnsi="Times New Roman" w:cs="Times New Roman"/>
          <w:sz w:val="28"/>
          <w:szCs w:val="28"/>
        </w:rPr>
        <w:t>Куриловского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 сельского поселения, не имеющим  лицензии на осуществление деятельности по сбору, использованию, обезвреживанию, транспортированию, размещению отходов I-IV класса опасности (далее - потребители ртутьсодержащих ламп), организовать учет, накопление и заключение договоров с юридическими лицами и индивидуальными предпринимателями, имеющими лицензию на осуществление деятельности по сбору, использованию, обезвреживанию, транспортированию, размещению отходов I-IV </w:t>
      </w:r>
      <w:r w:rsidR="004D53FF" w:rsidRPr="00255D86">
        <w:rPr>
          <w:rFonts w:ascii="Times New Roman" w:hAnsi="Times New Roman" w:cs="Times New Roman"/>
          <w:sz w:val="28"/>
          <w:szCs w:val="28"/>
        </w:rPr>
        <w:lastRenderedPageBreak/>
        <w:t>класса</w:t>
      </w:r>
      <w:r w:rsidR="004D53FF">
        <w:rPr>
          <w:rFonts w:ascii="Times New Roman" w:hAnsi="Times New Roman" w:cs="Times New Roman"/>
          <w:sz w:val="28"/>
          <w:szCs w:val="28"/>
        </w:rPr>
        <w:t xml:space="preserve">  </w:t>
      </w:r>
      <w:r w:rsidR="004D53FF" w:rsidRPr="00255D86">
        <w:rPr>
          <w:rFonts w:ascii="Times New Roman" w:hAnsi="Times New Roman" w:cs="Times New Roman"/>
          <w:sz w:val="28"/>
          <w:szCs w:val="28"/>
        </w:rPr>
        <w:t>опасности (далее - специализированные организации) на оказание</w:t>
      </w:r>
      <w:proofErr w:type="gramEnd"/>
      <w:r w:rsidR="004D53FF" w:rsidRPr="00255D86">
        <w:rPr>
          <w:rFonts w:ascii="Times New Roman" w:hAnsi="Times New Roman" w:cs="Times New Roman"/>
          <w:sz w:val="28"/>
          <w:szCs w:val="28"/>
        </w:rPr>
        <w:t xml:space="preserve"> услуг по сбору и вывозу ртутьсодержащих отходов</w:t>
      </w:r>
      <w:r w:rsidR="004D53FF">
        <w:rPr>
          <w:rFonts w:ascii="Times New Roman" w:hAnsi="Times New Roman" w:cs="Times New Roman"/>
          <w:sz w:val="28"/>
          <w:szCs w:val="28"/>
        </w:rPr>
        <w:t>;</w:t>
      </w:r>
    </w:p>
    <w:p w:rsidR="004D53FF" w:rsidRPr="00255D86" w:rsidRDefault="00545DC4" w:rsidP="00B20C09">
      <w:pPr>
        <w:pStyle w:val="ConsPlusNormal"/>
        <w:widowControl/>
        <w:spacing w:line="360" w:lineRule="atLeast"/>
        <w:ind w:left="-56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D5B9F">
        <w:rPr>
          <w:rFonts w:ascii="Times New Roman" w:hAnsi="Times New Roman" w:cs="Times New Roman"/>
          <w:sz w:val="28"/>
          <w:szCs w:val="28"/>
        </w:rPr>
        <w:t>.2. С</w:t>
      </w:r>
      <w:r w:rsidR="004D53FF" w:rsidRPr="00255D86">
        <w:rPr>
          <w:rFonts w:ascii="Times New Roman" w:hAnsi="Times New Roman" w:cs="Times New Roman"/>
          <w:sz w:val="28"/>
          <w:szCs w:val="28"/>
        </w:rPr>
        <w:t>пециализированным организациям организовать заключение соответствующих договоров на оказание услуг по сбору и вывозу ртутьсодержащих отходов с потребителями ртутьсодержащих ламп, в том числе прием отработанных ртутьсодержащих ла</w:t>
      </w:r>
      <w:r w:rsidR="004D53FF">
        <w:rPr>
          <w:rFonts w:ascii="Times New Roman" w:hAnsi="Times New Roman" w:cs="Times New Roman"/>
          <w:sz w:val="28"/>
          <w:szCs w:val="28"/>
        </w:rPr>
        <w:t>мп от населения непосредственно;</w:t>
      </w:r>
    </w:p>
    <w:p w:rsidR="004D53FF" w:rsidRDefault="00545DC4" w:rsidP="004D53FF">
      <w:pPr>
        <w:ind w:left="-567"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3FF">
        <w:rPr>
          <w:rFonts w:ascii="Times New Roman" w:hAnsi="Times New Roman" w:cs="Times New Roman"/>
          <w:sz w:val="28"/>
          <w:szCs w:val="28"/>
        </w:rPr>
        <w:t>.3</w:t>
      </w:r>
      <w:r w:rsidR="004D53FF" w:rsidRPr="00255D86">
        <w:rPr>
          <w:rFonts w:ascii="Times New Roman" w:hAnsi="Times New Roman" w:cs="Times New Roman"/>
          <w:sz w:val="28"/>
          <w:szCs w:val="28"/>
        </w:rPr>
        <w:t>.</w:t>
      </w:r>
      <w:r w:rsidR="004D53FF">
        <w:rPr>
          <w:rFonts w:ascii="Times New Roman" w:hAnsi="Times New Roman" w:cs="Times New Roman"/>
          <w:sz w:val="28"/>
          <w:szCs w:val="28"/>
        </w:rPr>
        <w:t xml:space="preserve"> </w:t>
      </w:r>
      <w:r w:rsidR="00CD5B9F">
        <w:rPr>
          <w:rFonts w:ascii="Times New Roman" w:hAnsi="Times New Roman" w:cs="Times New Roman"/>
          <w:sz w:val="28"/>
          <w:szCs w:val="28"/>
        </w:rPr>
        <w:t>Ю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ридическим лицам, индивидуальным предпринимателям, физическим лицам при обращении с отработанными ртутьсодержащими лампами руководствоваться прилагаемым Порядком, утвержденным настоящим постановлением. </w:t>
      </w:r>
    </w:p>
    <w:p w:rsidR="004D53FF" w:rsidRPr="00056A07" w:rsidRDefault="004D53FF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DC4">
        <w:rPr>
          <w:rFonts w:ascii="Times New Roman" w:hAnsi="Times New Roman" w:cs="Times New Roman"/>
          <w:sz w:val="28"/>
          <w:szCs w:val="28"/>
        </w:rPr>
        <w:t xml:space="preserve"> 5</w:t>
      </w:r>
      <w:r w:rsidR="00B20C0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56A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6A07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4D53FF" w:rsidRPr="00056A07" w:rsidRDefault="004D53FF" w:rsidP="004D53FF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056A07">
        <w:rPr>
          <w:rFonts w:ascii="Times New Roman" w:hAnsi="Times New Roman"/>
          <w:sz w:val="28"/>
          <w:szCs w:val="28"/>
        </w:rPr>
        <w:t xml:space="preserve">       </w:t>
      </w:r>
      <w:r w:rsidR="00545DC4">
        <w:rPr>
          <w:rFonts w:ascii="Times New Roman" w:hAnsi="Times New Roman"/>
          <w:sz w:val="28"/>
          <w:szCs w:val="28"/>
        </w:rPr>
        <w:t>6</w:t>
      </w:r>
      <w:r w:rsidR="00B20C09">
        <w:rPr>
          <w:rFonts w:ascii="Times New Roman" w:hAnsi="Times New Roman"/>
          <w:sz w:val="28"/>
          <w:szCs w:val="28"/>
        </w:rPr>
        <w:t xml:space="preserve">. </w:t>
      </w:r>
      <w:r w:rsidRPr="00056A07">
        <w:rPr>
          <w:rFonts w:ascii="Times New Roman" w:hAnsi="Times New Roman"/>
          <w:sz w:val="28"/>
          <w:szCs w:val="28"/>
        </w:rPr>
        <w:t>Настоящее  постановление  вступает  в силу  с момента  официального  опубликования   в  газете «Доверие».</w:t>
      </w:r>
    </w:p>
    <w:p w:rsidR="004D53FF" w:rsidRPr="00AA1FC5" w:rsidRDefault="004D53FF" w:rsidP="004D53FF">
      <w:pPr>
        <w:spacing w:line="360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D53FF" w:rsidRDefault="004D53FF" w:rsidP="004D53FF">
      <w:pPr>
        <w:rPr>
          <w:sz w:val="28"/>
          <w:szCs w:val="28"/>
        </w:rPr>
      </w:pPr>
    </w:p>
    <w:p w:rsidR="00A62992" w:rsidRDefault="00A62992" w:rsidP="004D53FF">
      <w:pPr>
        <w:rPr>
          <w:sz w:val="28"/>
          <w:szCs w:val="28"/>
        </w:rPr>
      </w:pPr>
    </w:p>
    <w:p w:rsidR="004D53FF" w:rsidRPr="00975897" w:rsidRDefault="004D53FF" w:rsidP="004D53FF">
      <w:pPr>
        <w:rPr>
          <w:rFonts w:ascii="Times New Roman" w:hAnsi="Times New Roman" w:cs="Times New Roman"/>
          <w:sz w:val="28"/>
          <w:szCs w:val="28"/>
        </w:rPr>
      </w:pPr>
      <w:r w:rsidRPr="0097589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53FF" w:rsidRPr="00975897" w:rsidRDefault="00CD5B9F" w:rsidP="004D5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Куриловское</w:t>
      </w:r>
      <w:r w:rsidR="004D53FF" w:rsidRPr="00975897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О.В.Арабей</w:t>
      </w:r>
      <w:proofErr w:type="spellEnd"/>
      <w:r w:rsidR="004D53FF" w:rsidRPr="009758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53FF" w:rsidRDefault="004D53FF" w:rsidP="004D53FF"/>
    <w:p w:rsidR="004D53FF" w:rsidRDefault="004D53FF" w:rsidP="004D53FF"/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rPr>
          <w:sz w:val="20"/>
          <w:szCs w:val="20"/>
        </w:rPr>
      </w:pPr>
    </w:p>
    <w:p w:rsidR="004D53FF" w:rsidRPr="000F2796" w:rsidRDefault="004D53FF" w:rsidP="004D53FF">
      <w:pPr>
        <w:jc w:val="right"/>
        <w:rPr>
          <w:sz w:val="20"/>
          <w:szCs w:val="20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  <w:r w:rsidRPr="000F2796">
        <w:rPr>
          <w:sz w:val="28"/>
          <w:szCs w:val="28"/>
        </w:rPr>
        <w:t xml:space="preserve">                                                                                </w:t>
      </w: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spacing w:line="100" w:lineRule="atLeast"/>
        <w:jc w:val="center"/>
        <w:rPr>
          <w:sz w:val="28"/>
          <w:szCs w:val="28"/>
        </w:rPr>
      </w:pPr>
    </w:p>
    <w:p w:rsidR="004D53FF" w:rsidRDefault="004D53FF" w:rsidP="004D53FF">
      <w:pPr>
        <w:jc w:val="right"/>
        <w:rPr>
          <w:sz w:val="28"/>
          <w:szCs w:val="28"/>
        </w:rPr>
      </w:pPr>
    </w:p>
    <w:p w:rsidR="00545DC4" w:rsidRDefault="004D53FF" w:rsidP="004D53FF">
      <w:pPr>
        <w:jc w:val="right"/>
        <w:rPr>
          <w:sz w:val="28"/>
          <w:szCs w:val="28"/>
        </w:rPr>
      </w:pPr>
      <w:r w:rsidRPr="000F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0F2796">
        <w:rPr>
          <w:sz w:val="28"/>
          <w:szCs w:val="28"/>
        </w:rPr>
        <w:t xml:space="preserve"> 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lastRenderedPageBreak/>
        <w:t xml:space="preserve">Приложение 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t>к постановлению администрации</w:t>
      </w:r>
    </w:p>
    <w:p w:rsidR="004D53FF" w:rsidRPr="00CD5B9F" w:rsidRDefault="004D53FF" w:rsidP="004D53FF">
      <w:pPr>
        <w:jc w:val="right"/>
        <w:rPr>
          <w:rFonts w:ascii="Times New Roman" w:hAnsi="Times New Roman" w:cs="Times New Roman"/>
        </w:rPr>
      </w:pPr>
      <w:r w:rsidRPr="00CD5B9F">
        <w:rPr>
          <w:rFonts w:ascii="Times New Roman" w:hAnsi="Times New Roman" w:cs="Times New Roman"/>
        </w:rPr>
        <w:t xml:space="preserve"> муниципального образования </w:t>
      </w:r>
    </w:p>
    <w:p w:rsidR="004D53FF" w:rsidRPr="00CD5B9F" w:rsidRDefault="00CD5B9F" w:rsidP="004D53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Куриловское</w:t>
      </w:r>
      <w:r w:rsidR="004D53FF" w:rsidRPr="00CD5B9F">
        <w:rPr>
          <w:rFonts w:ascii="Times New Roman" w:hAnsi="Times New Roman" w:cs="Times New Roman"/>
        </w:rPr>
        <w:t xml:space="preserve"> сельское поселение</w:t>
      </w:r>
    </w:p>
    <w:p w:rsidR="004D53FF" w:rsidRDefault="004D53FF" w:rsidP="004D53FF">
      <w:r w:rsidRPr="00CD5B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22182">
        <w:rPr>
          <w:rFonts w:ascii="Times New Roman" w:hAnsi="Times New Roman" w:cs="Times New Roman"/>
        </w:rPr>
        <w:t xml:space="preserve">        </w:t>
      </w:r>
      <w:r w:rsidRPr="00CD5B9F">
        <w:rPr>
          <w:rFonts w:ascii="Times New Roman" w:hAnsi="Times New Roman" w:cs="Times New Roman"/>
        </w:rPr>
        <w:t xml:space="preserve"> от </w:t>
      </w:r>
      <w:r w:rsidR="00C22182">
        <w:rPr>
          <w:rFonts w:ascii="Times New Roman" w:hAnsi="Times New Roman" w:cs="Times New Roman"/>
        </w:rPr>
        <w:t xml:space="preserve"> 01.10.2014 </w:t>
      </w:r>
      <w:r>
        <w:t xml:space="preserve">  </w:t>
      </w:r>
      <w:r w:rsidRPr="00CD5B9F">
        <w:rPr>
          <w:rFonts w:ascii="Times New Roman" w:hAnsi="Times New Roman" w:cs="Times New Roman"/>
        </w:rPr>
        <w:t xml:space="preserve">№ </w:t>
      </w:r>
      <w:r w:rsidR="00C22182">
        <w:rPr>
          <w:rFonts w:ascii="Times New Roman" w:hAnsi="Times New Roman" w:cs="Times New Roman"/>
        </w:rPr>
        <w:t xml:space="preserve"> 77</w:t>
      </w:r>
      <w:r w:rsidRPr="00F41B35">
        <w:t xml:space="preserve"> </w:t>
      </w:r>
    </w:p>
    <w:p w:rsidR="004D53FF" w:rsidRPr="000F2796" w:rsidRDefault="004D53FF" w:rsidP="004D53F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4D53FF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0F2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7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3FF" w:rsidRPr="00862CE8" w:rsidRDefault="004D53FF" w:rsidP="004D5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CE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D53FF" w:rsidRPr="00862CE8" w:rsidRDefault="004D53FF" w:rsidP="004D5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CE8">
        <w:rPr>
          <w:rFonts w:ascii="Times New Roman" w:hAnsi="Times New Roman" w:cs="Times New Roman"/>
          <w:sz w:val="28"/>
          <w:szCs w:val="28"/>
        </w:rPr>
        <w:t>организации сбора</w:t>
      </w:r>
      <w:r w:rsidRPr="00862CE8">
        <w:rPr>
          <w:rFonts w:ascii="Times New Roman" w:hAnsi="Times New Roman"/>
          <w:sz w:val="28"/>
          <w:szCs w:val="28"/>
        </w:rPr>
        <w:t xml:space="preserve"> ртутьсодержащих приборов, отработанных энергосберегающих компактных люминесцентных ламп</w:t>
      </w:r>
      <w:r w:rsidRPr="00862CE8">
        <w:rPr>
          <w:rFonts w:ascii="Times New Roman" w:hAnsi="Times New Roman" w:cs="Times New Roman"/>
          <w:sz w:val="28"/>
          <w:szCs w:val="28"/>
        </w:rPr>
        <w:t xml:space="preserve">   и информирования юридических лиц, индивидуальных предпринимателей и физических лиц о порядке осущест</w:t>
      </w:r>
      <w:r w:rsidR="00CD5B9F">
        <w:rPr>
          <w:rFonts w:ascii="Times New Roman" w:hAnsi="Times New Roman" w:cs="Times New Roman"/>
          <w:sz w:val="28"/>
          <w:szCs w:val="28"/>
        </w:rPr>
        <w:t xml:space="preserve">вления такого сбора </w:t>
      </w:r>
      <w:r w:rsidR="00CD5B9F" w:rsidRPr="00996AF2">
        <w:rPr>
          <w:rFonts w:ascii="Times New Roman" w:hAnsi="Times New Roman" w:cs="Times New Roman"/>
          <w:sz w:val="28"/>
          <w:szCs w:val="28"/>
        </w:rPr>
        <w:t>на территории</w:t>
      </w:r>
      <w:r w:rsidR="00996AF2">
        <w:rPr>
          <w:rFonts w:ascii="Times New Roman" w:hAnsi="Times New Roman" w:cs="Times New Roman"/>
          <w:sz w:val="28"/>
          <w:szCs w:val="28"/>
        </w:rPr>
        <w:t xml:space="preserve"> Куриловского сельского</w:t>
      </w:r>
      <w:r w:rsidRPr="00862CE8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996AF2">
        <w:rPr>
          <w:rFonts w:ascii="Times New Roman" w:hAnsi="Times New Roman" w:cs="Times New Roman"/>
          <w:sz w:val="28"/>
          <w:szCs w:val="28"/>
        </w:rPr>
        <w:t>ия</w:t>
      </w:r>
    </w:p>
    <w:p w:rsidR="004D53FF" w:rsidRPr="00255D86" w:rsidRDefault="004D53FF" w:rsidP="004D53FF">
      <w:pPr>
        <w:rPr>
          <w:rFonts w:ascii="Times New Roman" w:hAnsi="Times New Roman" w:cs="Times New Roman"/>
          <w:b/>
          <w:sz w:val="28"/>
          <w:szCs w:val="28"/>
        </w:rPr>
      </w:pPr>
    </w:p>
    <w:p w:rsidR="004D53FF" w:rsidRPr="00255D86" w:rsidRDefault="004D53FF" w:rsidP="004D53FF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D53FF" w:rsidRDefault="004D53FF" w:rsidP="004D53FF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Порядок организации сбора</w:t>
      </w:r>
      <w:r w:rsidRPr="00236051">
        <w:rPr>
          <w:rFonts w:ascii="Times New Roman" w:hAnsi="Times New Roman" w:cs="Times New Roman"/>
          <w:sz w:val="28"/>
          <w:szCs w:val="28"/>
        </w:rPr>
        <w:t xml:space="preserve"> </w:t>
      </w:r>
      <w:r w:rsidRPr="00DC67D2">
        <w:rPr>
          <w:rFonts w:ascii="Times New Roman" w:hAnsi="Times New Roman"/>
          <w:sz w:val="28"/>
          <w:szCs w:val="28"/>
        </w:rPr>
        <w:t>ртутьсодержащих приборов, отработанных энергосберегающих компактных люминесцентных ламп</w:t>
      </w:r>
      <w:r w:rsidRPr="00BD03CC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 и информирования юридических лиц, индивидуальных предпринимателей и физических лиц о порядке осуществления такого </w:t>
      </w:r>
      <w:r w:rsidR="00996AF2">
        <w:rPr>
          <w:rFonts w:ascii="Times New Roman" w:hAnsi="Times New Roman" w:cs="Times New Roman"/>
          <w:sz w:val="28"/>
          <w:szCs w:val="28"/>
        </w:rPr>
        <w:t>сбора на территории</w:t>
      </w:r>
      <w:r w:rsidRPr="00255D86">
        <w:rPr>
          <w:rFonts w:ascii="Times New Roman" w:hAnsi="Times New Roman" w:cs="Times New Roman"/>
          <w:sz w:val="28"/>
          <w:szCs w:val="28"/>
        </w:rPr>
        <w:t xml:space="preserve"> </w:t>
      </w:r>
      <w:r w:rsidR="00996AF2">
        <w:rPr>
          <w:rFonts w:ascii="Times New Roman" w:hAnsi="Times New Roman" w:cs="Times New Roman"/>
          <w:sz w:val="28"/>
          <w:szCs w:val="28"/>
        </w:rPr>
        <w:t>Куриловского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</w:t>
      </w:r>
      <w:r>
        <w:rPr>
          <w:rFonts w:ascii="Times New Roman" w:hAnsi="Times New Roman" w:cs="Times New Roman"/>
          <w:sz w:val="28"/>
          <w:szCs w:val="28"/>
        </w:rPr>
        <w:t>ра.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Порядок разработан в соответствии с Федеральн</w:t>
      </w:r>
      <w:r w:rsidR="00CD5B9F">
        <w:rPr>
          <w:rFonts w:ascii="Times New Roman" w:hAnsi="Times New Roman" w:cs="Times New Roman"/>
          <w:sz w:val="28"/>
          <w:szCs w:val="28"/>
        </w:rPr>
        <w:t xml:space="preserve">ыми законами от 24.06. 1998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</w:t>
      </w:r>
      <w:r w:rsidR="00CD5B9F">
        <w:rPr>
          <w:rFonts w:ascii="Times New Roman" w:hAnsi="Times New Roman" w:cs="Times New Roman"/>
          <w:sz w:val="28"/>
          <w:szCs w:val="28"/>
        </w:rPr>
        <w:t xml:space="preserve">тва и потребления», от 23.11. 2009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261-ФЗ «Об энергосбережении и о повышении энергетической эффективности  и о внесении изменений в отдельные законодательные акты Российской Федерации», постановлением Правительства Ро</w:t>
      </w:r>
      <w:r w:rsidR="00CD5B9F">
        <w:rPr>
          <w:rFonts w:ascii="Times New Roman" w:hAnsi="Times New Roman" w:cs="Times New Roman"/>
          <w:sz w:val="28"/>
          <w:szCs w:val="28"/>
        </w:rPr>
        <w:t xml:space="preserve">ссийской Федерации от 03.09.2010 </w:t>
      </w:r>
      <w:r w:rsidRPr="00255D86">
        <w:rPr>
          <w:rFonts w:ascii="Times New Roman" w:hAnsi="Times New Roman" w:cs="Times New Roman"/>
          <w:sz w:val="28"/>
          <w:szCs w:val="28"/>
        </w:rPr>
        <w:t xml:space="preserve"> № 681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ГОСТ 12.3.031-83. Система стандартов безопасности труда. Работы с ртутью. Требования безопасности, «Санитарные правила при работе с ртутью, ее соединениями и приборами с ртутным заполнением» (утверждены главным государственным санитарным врачом СССР 04.04.88  № 4607-88)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ind w:firstLine="426"/>
        <w:jc w:val="both"/>
        <w:rPr>
          <w:sz w:val="30"/>
          <w:szCs w:val="30"/>
        </w:rPr>
      </w:pPr>
      <w:r w:rsidRPr="00255D8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Требования, установленные Порядком, являются обязательными для исполнения юридическими лицами, индивидуальными предпринимателями, осуществляющими свою деятельность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I-IV класса опасности, физическими лицами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 потребители).</w:t>
      </w:r>
      <w:r w:rsidRPr="00666CBF">
        <w:rPr>
          <w:sz w:val="30"/>
          <w:szCs w:val="30"/>
        </w:rPr>
        <w:t xml:space="preserve"> </w:t>
      </w:r>
    </w:p>
    <w:p w:rsidR="004D53FF" w:rsidRPr="00666CBF" w:rsidRDefault="004D53FF" w:rsidP="005532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CBF">
        <w:rPr>
          <w:rFonts w:ascii="Times New Roman" w:hAnsi="Times New Roman" w:cs="Times New Roman"/>
          <w:sz w:val="28"/>
          <w:szCs w:val="28"/>
        </w:rPr>
        <w:lastRenderedPageBreak/>
        <w:t>1.4. В Порядке используются следующие понятия:</w:t>
      </w:r>
    </w:p>
    <w:p w:rsidR="004D53FF" w:rsidRDefault="004D53FF" w:rsidP="00B20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ртутьсодержащие отходы – отходы, систематизированные по совокупности приобретенных признаков и представленных в федеральном классификационном каталоге отходов, утвержденном приказом Министерства природных ресурсов Российской Федерации     от </w:t>
      </w:r>
      <w:r w:rsidR="008438A2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2</w:t>
      </w:r>
      <w:r w:rsidR="008438A2">
        <w:rPr>
          <w:rFonts w:ascii="Times New Roman" w:hAnsi="Times New Roman" w:cs="Times New Roman"/>
          <w:sz w:val="30"/>
          <w:szCs w:val="30"/>
        </w:rPr>
        <w:t>.12.</w:t>
      </w:r>
      <w:r w:rsidRPr="00084FEC">
        <w:rPr>
          <w:rFonts w:ascii="Times New Roman" w:hAnsi="Times New Roman" w:cs="Times New Roman"/>
          <w:sz w:val="30"/>
          <w:szCs w:val="30"/>
        </w:rPr>
        <w:t xml:space="preserve"> </w:t>
      </w:r>
      <w:r w:rsidR="008438A2">
        <w:rPr>
          <w:rFonts w:ascii="Times New Roman" w:hAnsi="Times New Roman" w:cs="Times New Roman"/>
          <w:sz w:val="30"/>
          <w:szCs w:val="30"/>
        </w:rPr>
        <w:t xml:space="preserve">2002 </w:t>
      </w:r>
      <w:r>
        <w:rPr>
          <w:rFonts w:ascii="Times New Roman" w:hAnsi="Times New Roman" w:cs="Times New Roman"/>
          <w:sz w:val="30"/>
          <w:szCs w:val="30"/>
        </w:rPr>
        <w:t xml:space="preserve"> № 786 (с изменениями, внесенными приказом </w:t>
      </w:r>
      <w:r w:rsidRPr="00CB617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Министерства природных ресурсов Российской Федерации от 30</w:t>
      </w:r>
      <w:r w:rsidR="008438A2">
        <w:rPr>
          <w:rFonts w:ascii="Times New Roman" w:hAnsi="Times New Roman" w:cs="Times New Roman"/>
          <w:sz w:val="30"/>
          <w:szCs w:val="30"/>
        </w:rPr>
        <w:t xml:space="preserve">.07.2003 </w:t>
      </w:r>
      <w:r>
        <w:rPr>
          <w:rFonts w:ascii="Times New Roman" w:hAnsi="Times New Roman" w:cs="Times New Roman"/>
          <w:sz w:val="30"/>
          <w:szCs w:val="30"/>
        </w:rPr>
        <w:t xml:space="preserve"> № 663) под следующими кодами и наименованиями:</w:t>
      </w:r>
    </w:p>
    <w:p w:rsidR="004D53FF" w:rsidRDefault="004D53FF" w:rsidP="005532C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Look w:val="01E0"/>
      </w:tblPr>
      <w:tblGrid>
        <w:gridCol w:w="3652"/>
        <w:gridCol w:w="6060"/>
      </w:tblGrid>
      <w:tr w:rsidR="004D53FF" w:rsidTr="00367C30">
        <w:tc>
          <w:tcPr>
            <w:tcW w:w="3652" w:type="dxa"/>
            <w:tcBorders>
              <w:bottom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Код по федеральному классификационному каталогу отходов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53FF" w:rsidRDefault="004D53FF" w:rsidP="005532C3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отходов</w:t>
            </w:r>
          </w:p>
        </w:tc>
      </w:tr>
      <w:tr w:rsidR="004D53FF" w:rsidTr="00367C30"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35310700 02 01 1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Отходы, содержащие ртуть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35330000 13 00 1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Изделия, устройства, приборы, потерявшие потребительские свойства, содержащие ртуть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35330100 13 01 1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лампы,  люминесцентные  ртутьсодержащие трубки отработанные и брак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35330200 13 01 1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вентили (игнитроны и иное) отработанные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и брак</w:t>
            </w:r>
          </w:p>
        </w:tc>
      </w:tr>
      <w:tr w:rsidR="004D53FF" w:rsidTr="00367C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35330300 13 01 1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F" w:rsidRDefault="004D53FF" w:rsidP="005532C3">
            <w:pPr>
              <w:pStyle w:val="ConsPlusNormal"/>
              <w:widowControl/>
              <w:ind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A44EE">
              <w:rPr>
                <w:rFonts w:ascii="Times New Roman" w:hAnsi="Times New Roman" w:cs="Times New Roman"/>
                <w:sz w:val="30"/>
                <w:szCs w:val="30"/>
              </w:rPr>
              <w:t>Ртутные термометры отработанные и брак</w:t>
            </w:r>
          </w:p>
        </w:tc>
      </w:tr>
    </w:tbl>
    <w:p w:rsidR="004D53FF" w:rsidRDefault="004D53FF" w:rsidP="005532C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Default="008438A2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D53FF" w:rsidRPr="00255D86">
        <w:rPr>
          <w:rFonts w:ascii="Times New Roman" w:hAnsi="Times New Roman" w:cs="Times New Roman"/>
          <w:sz w:val="28"/>
          <w:szCs w:val="28"/>
        </w:rPr>
        <w:t>.</w:t>
      </w:r>
      <w:r w:rsidR="004D53FF">
        <w:rPr>
          <w:rFonts w:ascii="Times New Roman" w:hAnsi="Times New Roman" w:cs="Times New Roman"/>
          <w:sz w:val="28"/>
          <w:szCs w:val="28"/>
        </w:rPr>
        <w:t xml:space="preserve"> </w:t>
      </w:r>
      <w:r w:rsidR="004D53FF" w:rsidRPr="00255D86">
        <w:rPr>
          <w:rFonts w:ascii="Times New Roman" w:hAnsi="Times New Roman" w:cs="Times New Roman"/>
          <w:sz w:val="28"/>
          <w:szCs w:val="28"/>
        </w:rPr>
        <w:t>Обязательными документами для юридических лиц и индивидуальных предпринимателей при обращении с ртутьсодержащими отходами являются: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проект нормативов образования отходов и лимитов на их размещение (за исключением субъектов малого и среднего предпринимательства);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лимиты на размещение отходов (за исключением субъектов малого и среднего предпринимательства);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паспорта опасных отходов;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инструкция о порядке обращения с ртутьсодержащими приборами и отходами на предприятии;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приказ руководителя о назначении лиц, ответственных за обращение с указанными отходами;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образца, подтверждающий прохождение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обучения по обращению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 опасными отходами;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журнал учета образования и движения ртутьсодержащих отходов;</w:t>
      </w:r>
    </w:p>
    <w:p w:rsidR="004D53FF" w:rsidRDefault="004D53FF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 xml:space="preserve">договор со специализированными организациями, имеющими лицензию на </w:t>
      </w:r>
      <w:r w:rsidRPr="00255D86">
        <w:rPr>
          <w:rFonts w:ascii="Times New Roman" w:hAnsi="Times New Roman" w:cs="Times New Roman"/>
          <w:sz w:val="28"/>
          <w:szCs w:val="28"/>
        </w:rPr>
        <w:lastRenderedPageBreak/>
        <w:t>деятельность по сбору, использованию, обезвреживанию, транспортировке, размещению опасных отходов I-IV класса опасности (ртутьсодержащие).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2.Организация сбора отработанных ртуть содержащих ламп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2.1.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</w:t>
      </w:r>
      <w:r>
        <w:rPr>
          <w:rFonts w:ascii="Times New Roman" w:hAnsi="Times New Roman" w:cs="Times New Roman"/>
          <w:sz w:val="28"/>
          <w:szCs w:val="28"/>
        </w:rPr>
        <w:t>жащих ламп.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iCs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класса опасности, осуществляют накопление отработанных ртутьсодержащих ламп.</w:t>
      </w:r>
      <w:r w:rsidRPr="00255D86">
        <w:rPr>
          <w:rFonts w:ascii="Times New Roman" w:hAnsi="Times New Roman" w:cs="Times New Roman"/>
          <w:i/>
          <w:iCs/>
          <w:color w:val="4F4F4F"/>
          <w:sz w:val="18"/>
          <w:szCs w:val="18"/>
        </w:rPr>
        <w:t xml:space="preserve"> </w:t>
      </w:r>
      <w:r w:rsidRPr="00255D86">
        <w:rPr>
          <w:rFonts w:ascii="Times New Roman" w:hAnsi="Times New Roman" w:cs="Times New Roman"/>
          <w:iCs/>
          <w:sz w:val="28"/>
          <w:szCs w:val="28"/>
        </w:rPr>
        <w:t>Срок  накопления не должен превышать 6 месяцев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</w:t>
      </w:r>
      <w:r w:rsidR="005532C3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от физических лиц, проживающих в многоквартирных жилых домах, производят: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от физических лиц, проживающих в частном секторе, осуществляют предприятия жилищно-коммунального хозяйства,</w:t>
      </w:r>
      <w:r w:rsidRPr="00E51246"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D86">
        <w:rPr>
          <w:rFonts w:ascii="Times New Roman" w:hAnsi="Times New Roman" w:cs="Times New Roman"/>
          <w:sz w:val="28"/>
          <w:szCs w:val="28"/>
        </w:rPr>
        <w:t>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86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 по сбору, </w:t>
      </w:r>
      <w:r w:rsidRPr="00255D86">
        <w:rPr>
          <w:rFonts w:ascii="Times New Roman" w:hAnsi="Times New Roman" w:cs="Times New Roman"/>
          <w:sz w:val="28"/>
          <w:szCs w:val="28"/>
        </w:rPr>
        <w:lastRenderedPageBreak/>
        <w:t>использованию, обезвреживанию, транспортированию, размещению отходов I-IV класса опасности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5D86">
        <w:rPr>
          <w:rFonts w:ascii="Times New Roman" w:hAnsi="Times New Roman" w:cs="Times New Roman"/>
          <w:sz w:val="28"/>
          <w:szCs w:val="28"/>
        </w:rPr>
        <w:t xml:space="preserve"> специализированные организации), действующие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соответствии с заключенными договорами на сбор и в</w:t>
      </w:r>
      <w:r>
        <w:rPr>
          <w:rFonts w:ascii="Times New Roman" w:hAnsi="Times New Roman" w:cs="Times New Roman"/>
          <w:sz w:val="28"/>
          <w:szCs w:val="28"/>
        </w:rPr>
        <w:t>ывоз указанных отходов.</w:t>
      </w:r>
      <w:proofErr w:type="gramEnd"/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в местах, являющихся общим имуществом собственников помещений многоквартирного дома,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должно производиться в соответствии с требованиями ГОСТ 12.3.031-83. Система стандартов безопасности труда. Работы с ртутью. Требования безопасности, «Санитарные правила при работе с ртутью,  ее соединениями и приборами с ртутным заполнением» (утверждены главным государственным санитарным врачом СССР 04.04.88 № 4607-88)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</w:t>
      </w:r>
      <w:r>
        <w:rPr>
          <w:rFonts w:ascii="Times New Roman" w:hAnsi="Times New Roman" w:cs="Times New Roman"/>
          <w:sz w:val="28"/>
          <w:szCs w:val="28"/>
        </w:rPr>
        <w:t>еждение тары.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Не допускается совместное хранение поврежденных и неповреж</w:t>
      </w:r>
      <w:r>
        <w:rPr>
          <w:rFonts w:ascii="Times New Roman" w:hAnsi="Times New Roman" w:cs="Times New Roman"/>
          <w:sz w:val="28"/>
          <w:szCs w:val="28"/>
        </w:rPr>
        <w:t xml:space="preserve">денных ртутьсодержащих ламп. </w:t>
      </w:r>
      <w:r w:rsidRPr="00255D86">
        <w:rPr>
          <w:rFonts w:ascii="Times New Roman" w:hAnsi="Times New Roman" w:cs="Times New Roman"/>
          <w:sz w:val="28"/>
          <w:szCs w:val="28"/>
        </w:rPr>
        <w:t>Хранение поврежденных ртутьсодержащих ламп осуществляется в специальной таре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tabs>
          <w:tab w:val="left" w:pos="650"/>
        </w:tabs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</w:t>
      </w:r>
      <w:r>
        <w:rPr>
          <w:rFonts w:ascii="Times New Roman" w:hAnsi="Times New Roman" w:cs="Times New Roman"/>
          <w:sz w:val="28"/>
          <w:szCs w:val="28"/>
        </w:rPr>
        <w:t>обращение с указанными отходами.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Сбор и утилизацию отработанных ртутьсодержащих ламп на территории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том числе прием отработанных ртутьсодержащих ламп от населения, 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38A2" w:rsidRDefault="008438A2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3.Информирование населения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Информирование о порядке сбора отработанных ртутьсодержащих ламп осуществляется </w:t>
      </w:r>
      <w:r w:rsidR="008438A2">
        <w:rPr>
          <w:rFonts w:ascii="Times New Roman" w:hAnsi="Times New Roman" w:cs="Times New Roman"/>
          <w:sz w:val="28"/>
          <w:szCs w:val="28"/>
        </w:rPr>
        <w:t>Администрацией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</w:t>
      </w:r>
      <w:r>
        <w:rPr>
          <w:rFonts w:ascii="Times New Roman" w:hAnsi="Times New Roman" w:cs="Times New Roman"/>
          <w:sz w:val="28"/>
          <w:szCs w:val="28"/>
        </w:rPr>
        <w:t>реализацию ртутьсодержащих ламп.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Информация о порядке сбора отработанных ртутьсодержащих ламп размещается на официальном сайте Администрации </w:t>
      </w:r>
      <w:r w:rsidR="008438A2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, в средствах массовой информации, в местах реализации ртутьсодержащих ламп, по месту нахождения специализированных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>3.4. настоящего Порядка, на информационных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(стойках) в помещении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3.4. Размещению подлежит следующая информация:</w:t>
      </w:r>
    </w:p>
    <w:p w:rsidR="004D53FF" w:rsidRDefault="005532C3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3FF" w:rsidRPr="00255D86">
        <w:rPr>
          <w:rFonts w:ascii="Times New Roman" w:hAnsi="Times New Roman" w:cs="Times New Roman"/>
          <w:sz w:val="28"/>
          <w:szCs w:val="28"/>
        </w:rPr>
        <w:t>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t>на территории</w:t>
      </w:r>
      <w:r w:rsidR="007A7733">
        <w:rPr>
          <w:rFonts w:ascii="Times New Roman" w:hAnsi="Times New Roman" w:cs="Times New Roman"/>
          <w:sz w:val="28"/>
          <w:szCs w:val="28"/>
        </w:rPr>
        <w:t xml:space="preserve"> 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7A7733">
        <w:rPr>
          <w:rFonts w:ascii="Times New Roman" w:hAnsi="Times New Roman" w:cs="Times New Roman"/>
          <w:sz w:val="28"/>
          <w:szCs w:val="28"/>
        </w:rPr>
        <w:t>риловского  сельского поселения</w:t>
      </w:r>
      <w:r w:rsidR="004D53FF" w:rsidRPr="00255D86">
        <w:rPr>
          <w:rFonts w:ascii="Times New Roman" w:hAnsi="Times New Roman" w:cs="Times New Roman"/>
          <w:sz w:val="28"/>
          <w:szCs w:val="28"/>
        </w:rPr>
        <w:t>;</w:t>
      </w:r>
    </w:p>
    <w:p w:rsidR="004D53FF" w:rsidRDefault="005532C3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3FF" w:rsidRPr="00255D86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="004D53FF" w:rsidRPr="00255D86">
        <w:rPr>
          <w:rFonts w:ascii="Times New Roman" w:hAnsi="Times New Roman" w:cs="Times New Roman"/>
          <w:sz w:val="28"/>
          <w:szCs w:val="28"/>
        </w:rPr>
        <w:t>демеркуризационных</w:t>
      </w:r>
      <w:proofErr w:type="spellEnd"/>
      <w:r w:rsidR="004D53FF" w:rsidRPr="00255D86">
        <w:rPr>
          <w:rFonts w:ascii="Times New Roman" w:hAnsi="Times New Roman" w:cs="Times New Roman"/>
          <w:sz w:val="28"/>
          <w:szCs w:val="28"/>
        </w:rPr>
        <w:t xml:space="preserve"> мероприятий с указанием места нахождения и контактных телефонов;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места и условия приема отработанных ртутьсодержащих ламп;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D86">
        <w:rPr>
          <w:rFonts w:ascii="Times New Roman" w:hAnsi="Times New Roman" w:cs="Times New Roman"/>
          <w:sz w:val="28"/>
          <w:szCs w:val="28"/>
        </w:rPr>
        <w:t>стоимость услуг  по приему отработанных ртутьсодержащих л</w:t>
      </w:r>
      <w:r>
        <w:rPr>
          <w:rFonts w:ascii="Times New Roman" w:hAnsi="Times New Roman" w:cs="Times New Roman"/>
          <w:sz w:val="28"/>
          <w:szCs w:val="28"/>
        </w:rPr>
        <w:t>амп.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</w:t>
      </w:r>
      <w:r w:rsidR="005532C3">
        <w:rPr>
          <w:rFonts w:ascii="Times New Roman" w:hAnsi="Times New Roman" w:cs="Times New Roman"/>
          <w:sz w:val="28"/>
          <w:szCs w:val="28"/>
        </w:rPr>
        <w:t xml:space="preserve">Администрацией Куриловского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55D86">
        <w:rPr>
          <w:rFonts w:ascii="Times New Roman" w:hAnsi="Times New Roman" w:cs="Times New Roman"/>
          <w:sz w:val="28"/>
          <w:szCs w:val="28"/>
        </w:rPr>
        <w:t>.</w:t>
      </w:r>
    </w:p>
    <w:p w:rsidR="004D53FF" w:rsidRPr="00255D86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53FF" w:rsidRPr="00255D86" w:rsidRDefault="004D53FF" w:rsidP="005532C3">
      <w:pPr>
        <w:spacing w:line="360" w:lineRule="atLeas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6">
        <w:rPr>
          <w:rFonts w:ascii="Times New Roman" w:hAnsi="Times New Roman" w:cs="Times New Roman"/>
          <w:b/>
          <w:sz w:val="28"/>
          <w:szCs w:val="28"/>
        </w:rPr>
        <w:t>4.Ответственность за нарушение правил обращения с отработанными ртутьсодержащими лампами</w:t>
      </w:r>
    </w:p>
    <w:p w:rsidR="004D53FF" w:rsidRDefault="004D53FF" w:rsidP="005532C3">
      <w:pPr>
        <w:spacing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ab/>
      </w:r>
    </w:p>
    <w:p w:rsidR="004D53FF" w:rsidRDefault="004D53FF" w:rsidP="005532C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D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5D86">
        <w:rPr>
          <w:rFonts w:ascii="Times New Roman" w:hAnsi="Times New Roman" w:cs="Times New Roman"/>
          <w:sz w:val="28"/>
          <w:szCs w:val="28"/>
        </w:rPr>
        <w:t xml:space="preserve"> соблюдением требований в области обращения  с отработанными ртутьсодержащими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86">
        <w:rPr>
          <w:rFonts w:ascii="Times New Roman" w:hAnsi="Times New Roman" w:cs="Times New Roman"/>
          <w:sz w:val="28"/>
          <w:szCs w:val="28"/>
        </w:rPr>
        <w:t xml:space="preserve">лампами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5D86">
        <w:rPr>
          <w:rFonts w:ascii="Times New Roman" w:hAnsi="Times New Roman" w:cs="Times New Roman"/>
          <w:sz w:val="28"/>
          <w:szCs w:val="28"/>
        </w:rPr>
        <w:t>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t>органами</w:t>
      </w:r>
      <w:r w:rsidRPr="005532C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A773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55D86">
        <w:rPr>
          <w:rFonts w:ascii="Times New Roman" w:hAnsi="Times New Roman" w:cs="Times New Roman"/>
          <w:sz w:val="28"/>
          <w:szCs w:val="28"/>
        </w:rPr>
        <w:t xml:space="preserve"> контроля в области обращения с отходами на объектах </w:t>
      </w:r>
      <w:r w:rsidRPr="00255D86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и иной деятельности независимо от форм собственности, находящихся на территории </w:t>
      </w:r>
      <w:r w:rsidR="005532C3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53FF" w:rsidRPr="00255D86" w:rsidRDefault="004D53FF" w:rsidP="005532C3">
      <w:pPr>
        <w:spacing w:line="36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255D86">
        <w:rPr>
          <w:rFonts w:ascii="Times New Roman" w:hAnsi="Times New Roman" w:cs="Times New Roman"/>
          <w:sz w:val="28"/>
          <w:szCs w:val="28"/>
        </w:rPr>
        <w:t>4.2.</w:t>
      </w:r>
      <w:r w:rsidR="005532C3">
        <w:rPr>
          <w:rFonts w:ascii="Times New Roman" w:hAnsi="Times New Roman" w:cs="Times New Roman"/>
          <w:sz w:val="28"/>
          <w:szCs w:val="28"/>
        </w:rPr>
        <w:t xml:space="preserve">  </w:t>
      </w:r>
      <w:r w:rsidRPr="00255D86">
        <w:rPr>
          <w:rFonts w:ascii="Times New Roman" w:hAnsi="Times New Roman" w:cs="Times New Roman"/>
          <w:sz w:val="28"/>
          <w:szCs w:val="28"/>
        </w:rPr>
        <w:t>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4D53FF" w:rsidRPr="000F2796" w:rsidRDefault="004D53FF" w:rsidP="005532C3">
      <w:pPr>
        <w:ind w:firstLine="426"/>
        <w:jc w:val="center"/>
      </w:pPr>
    </w:p>
    <w:p w:rsidR="002E2AFE" w:rsidRDefault="00EF1C59" w:rsidP="005532C3">
      <w:pPr>
        <w:ind w:firstLine="426"/>
      </w:pPr>
    </w:p>
    <w:sectPr w:rsidR="002E2AFE" w:rsidSect="00A62992">
      <w:headerReference w:type="even" r:id="rId7"/>
      <w:headerReference w:type="default" r:id="rId8"/>
      <w:footnotePr>
        <w:pos w:val="beneathText"/>
      </w:footnotePr>
      <w:pgSz w:w="12240" w:h="15840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59" w:rsidRDefault="00EF1C59" w:rsidP="00357124">
      <w:r>
        <w:separator/>
      </w:r>
    </w:p>
  </w:endnote>
  <w:endnote w:type="continuationSeparator" w:id="0">
    <w:p w:rsidR="00EF1C59" w:rsidRDefault="00EF1C59" w:rsidP="0035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59" w:rsidRDefault="00EF1C59" w:rsidP="00357124">
      <w:r>
        <w:separator/>
      </w:r>
    </w:p>
  </w:footnote>
  <w:footnote w:type="continuationSeparator" w:id="0">
    <w:p w:rsidR="00EF1C59" w:rsidRDefault="00EF1C59" w:rsidP="0035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74" w:rsidRDefault="00ED47D4" w:rsidP="00DE6B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3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B74" w:rsidRDefault="00EF1C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74" w:rsidRDefault="00ED47D4" w:rsidP="00FD4F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3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C09">
      <w:rPr>
        <w:rStyle w:val="a5"/>
        <w:noProof/>
      </w:rPr>
      <w:t>2</w:t>
    </w:r>
    <w:r>
      <w:rPr>
        <w:rStyle w:val="a5"/>
      </w:rPr>
      <w:fldChar w:fldCharType="end"/>
    </w:r>
  </w:p>
  <w:p w:rsidR="00E23B74" w:rsidRDefault="00EF1C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D53FF"/>
    <w:rsid w:val="00002E66"/>
    <w:rsid w:val="000207A8"/>
    <w:rsid w:val="00153865"/>
    <w:rsid w:val="00357124"/>
    <w:rsid w:val="00374B1D"/>
    <w:rsid w:val="003F1D71"/>
    <w:rsid w:val="004B31BC"/>
    <w:rsid w:val="004B48C5"/>
    <w:rsid w:val="004C5D68"/>
    <w:rsid w:val="004D53FF"/>
    <w:rsid w:val="00545DC4"/>
    <w:rsid w:val="005532C3"/>
    <w:rsid w:val="005E2C08"/>
    <w:rsid w:val="00626F77"/>
    <w:rsid w:val="00704FFB"/>
    <w:rsid w:val="007A7733"/>
    <w:rsid w:val="008438A2"/>
    <w:rsid w:val="00847458"/>
    <w:rsid w:val="009866A1"/>
    <w:rsid w:val="00996AF2"/>
    <w:rsid w:val="00A53645"/>
    <w:rsid w:val="00A62992"/>
    <w:rsid w:val="00B20C09"/>
    <w:rsid w:val="00B2639C"/>
    <w:rsid w:val="00BE4183"/>
    <w:rsid w:val="00C15092"/>
    <w:rsid w:val="00C22182"/>
    <w:rsid w:val="00C23786"/>
    <w:rsid w:val="00CD5B9F"/>
    <w:rsid w:val="00DC153E"/>
    <w:rsid w:val="00E07E99"/>
    <w:rsid w:val="00E12077"/>
    <w:rsid w:val="00E47B8F"/>
    <w:rsid w:val="00ED47D4"/>
    <w:rsid w:val="00EE105D"/>
    <w:rsid w:val="00EE6F6E"/>
    <w:rsid w:val="00EF1C59"/>
    <w:rsid w:val="00F00DBE"/>
    <w:rsid w:val="00F6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FF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3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53FF"/>
    <w:rPr>
      <w:rFonts w:ascii="Arial CYR" w:eastAsia="Arial CYR" w:hAnsi="Arial CYR" w:cs="Arial CYR"/>
      <w:sz w:val="24"/>
      <w:szCs w:val="24"/>
      <w:lang w:eastAsia="ru-RU" w:bidi="ru-RU"/>
    </w:rPr>
  </w:style>
  <w:style w:type="character" w:styleId="a5">
    <w:name w:val="page number"/>
    <w:basedOn w:val="a0"/>
    <w:rsid w:val="004D53FF"/>
  </w:style>
  <w:style w:type="table" w:styleId="a6">
    <w:name w:val="Table Grid"/>
    <w:basedOn w:val="a1"/>
    <w:rsid w:val="004D53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D53F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4D53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DF6C9-CEED-449A-B7B5-037E5AFC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2014-10-09T04:26:00Z</cp:lastPrinted>
  <dcterms:created xsi:type="dcterms:W3CDTF">2014-10-09T06:42:00Z</dcterms:created>
  <dcterms:modified xsi:type="dcterms:W3CDTF">2014-10-09T06:58:00Z</dcterms:modified>
</cp:coreProperties>
</file>